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bookmarkStart w:colFirst="0" w:colLast="0" w:name="_uwtpzkmp9874" w:id="0"/>
      <w:bookmarkEnd w:id="0"/>
      <w:r w:rsidDel="00000000" w:rsidR="00000000" w:rsidRPr="00000000">
        <w:rPr>
          <w:rFonts w:ascii="Yellowtail" w:cs="Yellowtail" w:eastAsia="Yellowtail" w:hAnsi="Yellowtail"/>
          <w:color w:val="000000"/>
          <w:sz w:val="36"/>
          <w:szCs w:val="36"/>
          <w:rtl w:val="0"/>
        </w:rPr>
        <w:t xml:space="preserve">Twin Valley Elementary School</w:t>
      </w:r>
      <w:r w:rsidDel="00000000" w:rsidR="00000000" w:rsidRPr="00000000">
        <w:rPr>
          <w:rFonts w:ascii="Yellowtail" w:cs="Yellowtail" w:eastAsia="Yellowtail" w:hAnsi="Yellowtail"/>
          <w:color w:val="000000"/>
          <w:sz w:val="36"/>
          <w:szCs w:val="36"/>
          <w:rtl w:val="0"/>
        </w:rPr>
        <w:br w:type="textWrapping"/>
      </w:r>
      <w:r w:rsidDel="00000000" w:rsidR="00000000" w:rsidRPr="00000000">
        <w:rPr>
          <w:rtl w:val="0"/>
        </w:rPr>
        <w:t xml:space="preserve">NEWSLETTER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d44415"/>
        </w:rPr>
      </w:pPr>
      <w:bookmarkStart w:colFirst="0" w:colLast="0" w:name="_qi2yc3xrk7l0" w:id="1"/>
      <w:bookmarkEnd w:id="1"/>
      <w:r w:rsidDel="00000000" w:rsidR="00000000" w:rsidRPr="00000000">
        <w:rPr>
          <w:color w:val="d44415"/>
          <w:rtl w:val="0"/>
        </w:rPr>
        <w:t xml:space="preserve">March 12, 2021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shd w:fill="ffffff" w:val="clear"/>
        <w:spacing w:before="0" w:lineRule="auto"/>
        <w:rPr/>
      </w:pPr>
      <w:bookmarkStart w:colFirst="0" w:colLast="0" w:name="_bw662suyslle" w:id="2"/>
      <w:bookmarkEnd w:id="2"/>
      <w:r w:rsidDel="00000000" w:rsidR="00000000" w:rsidRPr="00000000">
        <w:rPr>
          <w:rtl w:val="0"/>
        </w:rPr>
        <w:t xml:space="preserve">Would you like to help support our schools as we move forward? 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Twin Valley School board is looking to appoint a new member from Wilmington.  If you or someone you know is interested, please contact a school board member to learn more.  Your current board members are Janna Ewart, chair,(jewart@tvhs.k12.vt.us, Christy Betit (cbetit@tvhs.k12.vt.us), Kristy Corey (kcorey@tvhs.k12.vt.us), Jared Kingsley (jkingsley@tvhs.k12.vt.us), Kathy Larsen (klarsen@tvhs.k12.vt.us), and Therese Lounsbury (tlounsbury@tvhs.k12.vt.us).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Letters of interest should be sent to the superintendent's office in the care of Laura (lchampagne@wswsu49.org).</w:t>
      </w:r>
    </w:p>
    <w:p w:rsidR="00000000" w:rsidDel="00000000" w:rsidP="00000000" w:rsidRDefault="00000000" w:rsidRPr="00000000" w14:paraId="00000007">
      <w:pPr>
        <w:pStyle w:val="Heading2"/>
        <w:spacing w:before="0" w:line="240" w:lineRule="auto"/>
        <w:rPr/>
      </w:pPr>
      <w:bookmarkStart w:colFirst="0" w:colLast="0" w:name="_1xr4iiv38fx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spacing w:before="0" w:line="240" w:lineRule="auto"/>
        <w:rPr/>
      </w:pPr>
      <w:bookmarkStart w:colFirst="0" w:colLast="0" w:name="_xpxqcib8yzpm" w:id="4"/>
      <w:bookmarkEnd w:id="4"/>
      <w:r w:rsidDel="00000000" w:rsidR="00000000" w:rsidRPr="00000000">
        <w:rPr>
          <w:rtl w:val="0"/>
        </w:rPr>
        <w:t xml:space="preserve">Lunch</w:t>
      </w:r>
    </w:p>
    <w:p w:rsidR="00000000" w:rsidDel="00000000" w:rsidP="00000000" w:rsidRDefault="00000000" w:rsidRPr="00000000" w14:paraId="00000009">
      <w:pPr>
        <w:spacing w:line="240" w:lineRule="auto"/>
        <w:rPr/>
      </w:pPr>
      <w:r w:rsidDel="00000000" w:rsidR="00000000" w:rsidRPr="00000000">
        <w:rPr>
          <w:rtl w:val="0"/>
        </w:rPr>
        <w:t xml:space="preserve">Don’t forget to complete your lunch forms each week. Selections for the upcoming week begin on Wednesday at 8 am and are due by Friday at 9 am.  If you select meals for Wednesday, they will be sent home with your child on Tuesday. </w:t>
      </w:r>
    </w:p>
    <w:p w:rsidR="00000000" w:rsidDel="00000000" w:rsidP="00000000" w:rsidRDefault="00000000" w:rsidRPr="00000000" w14:paraId="0000000A">
      <w:pPr>
        <w:spacing w:before="0" w:line="240" w:lineRule="auto"/>
        <w:ind w:firstLine="720"/>
        <w:jc w:val="center"/>
        <w:rPr/>
      </w:pPr>
      <w:r w:rsidDel="00000000" w:rsidR="00000000" w:rsidRPr="00000000">
        <w:rPr>
          <w:rtl w:val="0"/>
        </w:rPr>
        <w:t xml:space="preserve">In-Person QR Code and Link:                                                                    Remote Learners Link:</w:t>
      </w:r>
    </w:p>
    <w:p w:rsidR="00000000" w:rsidDel="00000000" w:rsidP="00000000" w:rsidRDefault="00000000" w:rsidRPr="00000000" w14:paraId="0000000B">
      <w:pPr>
        <w:spacing w:before="0" w:line="240" w:lineRule="auto"/>
        <w:ind w:firstLine="720"/>
        <w:jc w:val="center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https://forms.gle/VR1gypvAJtsbbSmd6</w:t>
        </w:r>
      </w:hyperlink>
      <w:r w:rsidDel="00000000" w:rsidR="00000000" w:rsidRPr="00000000">
        <w:rPr>
          <w:rtl w:val="0"/>
        </w:rPr>
        <w:t xml:space="preserve">                                  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https://forms.gle/Tz2VbJ2ueqR7t4SS9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6186488" cy="7635031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6488" cy="7635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5801759" cy="7924800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1759" cy="7924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-223837</wp:posOffset>
            </wp:positionH>
            <wp:positionV relativeFrom="paragraph">
              <wp:posOffset>161925</wp:posOffset>
            </wp:positionV>
            <wp:extent cx="6390755" cy="7691438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755" cy="7691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943600" cy="8191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footerReference r:id="rId15" w:type="default"/>
      <w:pgSz w:h="15840" w:w="12240" w:orient="portrait"/>
      <w:pgMar w:bottom="1008" w:top="1008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Yellowtail">
    <w:embedRegular w:fontKey="{00000000-0000-0000-0000-000000000000}" r:id="rId1" w:subsetted="0"/>
  </w:font>
  <w:font w:name="Yanone Kaffeesatz">
    <w:embedRegular w:fontKey="{00000000-0000-0000-0000-000000000000}" r:id="rId2" w:subsetted="0"/>
    <w:embedBold w:fontKey="{00000000-0000-0000-0000-000000000000}" r:id="rId3" w:subsetted="0"/>
  </w:font>
  <w:font w:name="Source Sans Pr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left="-1440" w:right="-1005" w:firstLine="0"/>
      <w:rPr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1"/>
      <w:tblW w:w="12225.0" w:type="dxa"/>
      <w:jc w:val="left"/>
      <w:tblInd w:w="-1340.0" w:type="dxa"/>
      <w:tblBorders>
        <w:top w:color="5e2b97" w:space="0" w:sz="8" w:val="single"/>
        <w:left w:color="5e2b97" w:space="0" w:sz="8" w:val="single"/>
        <w:bottom w:color="5e2b97" w:space="0" w:sz="8" w:val="single"/>
        <w:right w:color="5e2b97" w:space="0" w:sz="8" w:val="single"/>
        <w:insideH w:color="5e2b97" w:space="0" w:sz="8" w:val="single"/>
        <w:insideV w:color="5e2b97" w:space="0" w:sz="8" w:val="single"/>
      </w:tblBorders>
      <w:tblLayout w:type="fixed"/>
      <w:tblLook w:val="0600"/>
    </w:tblPr>
    <w:tblGrid>
      <w:gridCol w:w="12225"/>
      <w:tblGridChange w:id="0">
        <w:tblGrid>
          <w:gridCol w:w="12225"/>
        </w:tblGrid>
      </w:tblGridChange>
    </w:tblGrid>
    <w:tr>
      <w:trPr>
        <w:trHeight w:val="660" w:hRule="atLeast"/>
      </w:trPr>
      <w:tc>
        <w:tcPr>
          <w:shd w:fill="5e2b97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5" w:right="0" w:firstLine="0"/>
            <w:jc w:val="center"/>
            <w:rPr>
              <w:color w:val="ffffff"/>
              <w:sz w:val="28"/>
              <w:szCs w:val="28"/>
            </w:rPr>
          </w:pPr>
          <w:r w:rsidDel="00000000" w:rsidR="00000000" w:rsidRPr="00000000">
            <w:rPr>
              <w:color w:val="ffffff"/>
              <w:sz w:val="28"/>
              <w:szCs w:val="2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2"/>
      <w:tblW w:w="12225.0" w:type="dxa"/>
      <w:jc w:val="left"/>
      <w:tblInd w:w="-1340.0" w:type="dxa"/>
      <w:tblBorders>
        <w:top w:color="5e2b97" w:space="0" w:sz="8" w:val="single"/>
        <w:left w:color="5e2b97" w:space="0" w:sz="8" w:val="single"/>
        <w:bottom w:color="5e2b97" w:space="0" w:sz="8" w:val="single"/>
        <w:right w:color="5e2b97" w:space="0" w:sz="8" w:val="single"/>
        <w:insideH w:color="5e2b97" w:space="0" w:sz="8" w:val="single"/>
        <w:insideV w:color="5e2b97" w:space="0" w:sz="8" w:val="single"/>
      </w:tblBorders>
      <w:tblLayout w:type="fixed"/>
      <w:tblLook w:val="0600"/>
    </w:tblPr>
    <w:tblGrid>
      <w:gridCol w:w="12225"/>
      <w:tblGridChange w:id="0">
        <w:tblGrid>
          <w:gridCol w:w="12225"/>
        </w:tblGrid>
      </w:tblGridChange>
    </w:tblGrid>
    <w:tr>
      <w:trPr>
        <w:trHeight w:val="660" w:hRule="atLeast"/>
      </w:trPr>
      <w:tc>
        <w:tcPr>
          <w:shd w:fill="5e2b97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3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before="0" w:lineRule="auto"/>
            <w:ind w:left="75" w:firstLine="0"/>
            <w:jc w:val="center"/>
            <w:rPr>
              <w:color w:val="ffffff"/>
            </w:rPr>
          </w:pPr>
          <w:r w:rsidDel="00000000" w:rsidR="00000000" w:rsidRPr="00000000">
            <w:rPr>
              <w:color w:val="ffffff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/>
      <w:drawing>
        <wp:inline distB="114300" distT="114300" distL="114300" distR="114300">
          <wp:extent cx="5943600" cy="508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color w:val="666666"/>
        <w:sz w:val="22"/>
        <w:szCs w:val="22"/>
        <w:lang w:val="en"/>
      </w:rPr>
    </w:rPrDefault>
    <w:pPrDefault>
      <w:pPr>
        <w:spacing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20" w:line="240" w:lineRule="auto"/>
      <w:ind w:left="-15" w:right="-15" w:firstLine="0"/>
    </w:pPr>
    <w:rPr>
      <w:rFonts w:ascii="Yanone Kaffeesatz" w:cs="Yanone Kaffeesatz" w:eastAsia="Yanone Kaffeesatz" w:hAnsi="Yanone Kaffeesatz"/>
      <w:color w:val="434343"/>
      <w:sz w:val="84"/>
      <w:szCs w:val="84"/>
    </w:rPr>
  </w:style>
  <w:style w:type="paragraph" w:styleId="Heading2">
    <w:name w:val="heading 2"/>
    <w:basedOn w:val="Normal"/>
    <w:next w:val="Normal"/>
    <w:pPr>
      <w:spacing w:before="480" w:lineRule="auto"/>
    </w:pPr>
    <w:rPr>
      <w:b w:val="1"/>
      <w:color w:val="434343"/>
      <w:sz w:val="32"/>
      <w:szCs w:val="32"/>
    </w:rPr>
  </w:style>
  <w:style w:type="paragraph" w:styleId="Heading3">
    <w:name w:val="heading 3"/>
    <w:basedOn w:val="Normal"/>
    <w:next w:val="Normal"/>
    <w:pPr>
      <w:widowControl w:val="0"/>
      <w:spacing w:line="240" w:lineRule="auto"/>
    </w:pPr>
    <w:rPr>
      <w:rFonts w:ascii="Source Sans Pro" w:cs="Source Sans Pro" w:eastAsia="Source Sans Pro" w:hAnsi="Source Sans Pro"/>
      <w:color w:val="b7b7b7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  <w:ind w:left="-15" w:right="-15" w:firstLine="0"/>
    </w:pPr>
    <w:rPr>
      <w:color w:val="ec7b0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0" w:line="240" w:lineRule="auto"/>
      <w:ind w:left="-15" w:right="-15" w:firstLine="0"/>
    </w:pPr>
    <w:rPr>
      <w:rFonts w:ascii="Yanone Kaffeesatz" w:cs="Yanone Kaffeesatz" w:eastAsia="Yanone Kaffeesatz" w:hAnsi="Yanone Kaffeesatz"/>
      <w:color w:val="5e2b97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ind w:left="-15" w:right="-15" w:firstLine="0"/>
    </w:pPr>
    <w:rPr>
      <w:color w:val="ec7b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forms.gle/VR1gypvAJtsbbSmd6" TargetMode="External"/><Relationship Id="rId7" Type="http://schemas.openxmlformats.org/officeDocument/2006/relationships/hyperlink" Target="https://forms.gle/Tz2VbJ2ueqR7t4SS9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ellowtail-regular.ttf"/><Relationship Id="rId2" Type="http://schemas.openxmlformats.org/officeDocument/2006/relationships/font" Target="fonts/YanoneKaffeesatz-regular.ttf"/><Relationship Id="rId3" Type="http://schemas.openxmlformats.org/officeDocument/2006/relationships/font" Target="fonts/YanoneKaffeesatz-bold.ttf"/><Relationship Id="rId4" Type="http://schemas.openxmlformats.org/officeDocument/2006/relationships/font" Target="fonts/SourceSansPro-regular.ttf"/><Relationship Id="rId5" Type="http://schemas.openxmlformats.org/officeDocument/2006/relationships/font" Target="fonts/SourceSansPro-bold.ttf"/><Relationship Id="rId6" Type="http://schemas.openxmlformats.org/officeDocument/2006/relationships/font" Target="fonts/SourceSansPro-italic.ttf"/><Relationship Id="rId7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