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C3D35" w:rsidRPr="00CF16E3" w:rsidRDefault="0094335D">
      <w:pPr>
        <w:pBdr>
          <w:top w:val="nil"/>
          <w:left w:val="nil"/>
          <w:bottom w:val="nil"/>
          <w:right w:val="nil"/>
          <w:between w:val="nil"/>
        </w:pBdr>
        <w:tabs>
          <w:tab w:val="left" w:pos="270"/>
          <w:tab w:val="left" w:pos="900"/>
          <w:tab w:val="left" w:pos="1980"/>
          <w:tab w:val="left" w:pos="5400"/>
          <w:tab w:val="left" w:pos="6660"/>
        </w:tabs>
        <w:spacing w:before="240"/>
        <w:ind w:left="864" w:hanging="864"/>
        <w:jc w:val="center"/>
        <w:rPr>
          <w:color w:val="000000"/>
          <w:sz w:val="24"/>
          <w:szCs w:val="24"/>
          <w:u w:val="single"/>
        </w:rPr>
      </w:pPr>
      <w:r w:rsidRPr="00CF16E3">
        <w:rPr>
          <w:color w:val="000000"/>
          <w:sz w:val="24"/>
          <w:szCs w:val="24"/>
          <w:u w:val="single"/>
        </w:rPr>
        <w:t>Invitation to Bid</w:t>
      </w:r>
    </w:p>
    <w:p w14:paraId="00000002" w14:textId="77777777" w:rsidR="007C3D35" w:rsidRPr="00CF16E3" w:rsidRDefault="007C3D35">
      <w:pPr>
        <w:pBdr>
          <w:top w:val="nil"/>
          <w:left w:val="nil"/>
          <w:bottom w:val="nil"/>
          <w:right w:val="nil"/>
          <w:between w:val="nil"/>
        </w:pBdr>
        <w:tabs>
          <w:tab w:val="left" w:pos="270"/>
          <w:tab w:val="left" w:pos="900"/>
          <w:tab w:val="left" w:pos="1980"/>
          <w:tab w:val="left" w:pos="5400"/>
          <w:tab w:val="left" w:pos="6660"/>
          <w:tab w:val="left" w:pos="2700"/>
          <w:tab w:val="left" w:pos="8280"/>
        </w:tabs>
        <w:ind w:left="450"/>
        <w:rPr>
          <w:color w:val="000000"/>
          <w:sz w:val="24"/>
          <w:szCs w:val="24"/>
        </w:rPr>
      </w:pPr>
    </w:p>
    <w:p w14:paraId="00000003" w14:textId="77777777" w:rsidR="007C3D35" w:rsidRPr="00CF16E3" w:rsidRDefault="0094335D">
      <w:pPr>
        <w:pBdr>
          <w:top w:val="nil"/>
          <w:left w:val="nil"/>
          <w:bottom w:val="nil"/>
          <w:right w:val="nil"/>
          <w:between w:val="nil"/>
        </w:pBdr>
        <w:tabs>
          <w:tab w:val="left" w:pos="270"/>
          <w:tab w:val="left" w:pos="900"/>
          <w:tab w:val="left" w:pos="1980"/>
          <w:tab w:val="left" w:pos="5400"/>
          <w:tab w:val="left" w:pos="6660"/>
          <w:tab w:val="left" w:pos="2700"/>
          <w:tab w:val="left" w:pos="8280"/>
        </w:tabs>
        <w:ind w:left="450"/>
        <w:rPr>
          <w:color w:val="000000"/>
          <w:sz w:val="24"/>
          <w:szCs w:val="24"/>
        </w:rPr>
      </w:pPr>
      <w:r w:rsidRPr="00CF16E3">
        <w:rPr>
          <w:color w:val="000000"/>
          <w:sz w:val="24"/>
          <w:szCs w:val="24"/>
        </w:rPr>
        <w:t xml:space="preserve">Sealed bids marked “Renovated Grass Play Field, Twin Valley Elementary School” will be received at Windham Southwest Supervisory Union School District, c/o Business Manager &amp; Sean </w:t>
      </w:r>
      <w:proofErr w:type="spellStart"/>
      <w:r w:rsidRPr="00CF16E3">
        <w:rPr>
          <w:color w:val="000000"/>
          <w:sz w:val="24"/>
          <w:szCs w:val="24"/>
        </w:rPr>
        <w:t>Youmell</w:t>
      </w:r>
      <w:proofErr w:type="spellEnd"/>
      <w:r w:rsidRPr="00CF16E3">
        <w:rPr>
          <w:color w:val="000000"/>
          <w:sz w:val="24"/>
          <w:szCs w:val="24"/>
        </w:rPr>
        <w:t>, Facilities and Operations Coordinator, 1 School St., Wilmington, VT</w:t>
      </w:r>
      <w:r w:rsidRPr="00CF16E3">
        <w:rPr>
          <w:color w:val="000000"/>
          <w:sz w:val="24"/>
          <w:szCs w:val="24"/>
        </w:rPr>
        <w:t xml:space="preserve"> 05363 until 2:00 PM on June 23rd, at which time they will be opened.</w:t>
      </w:r>
    </w:p>
    <w:p w14:paraId="00000004" w14:textId="77777777" w:rsidR="007C3D35" w:rsidRPr="00CF16E3" w:rsidRDefault="0094335D">
      <w:pPr>
        <w:pBdr>
          <w:top w:val="nil"/>
          <w:left w:val="nil"/>
          <w:bottom w:val="nil"/>
          <w:right w:val="nil"/>
          <w:between w:val="nil"/>
        </w:pBdr>
        <w:tabs>
          <w:tab w:val="left" w:pos="270"/>
          <w:tab w:val="left" w:pos="900"/>
          <w:tab w:val="left" w:pos="1980"/>
          <w:tab w:val="left" w:pos="5400"/>
          <w:tab w:val="left" w:pos="6660"/>
          <w:tab w:val="left" w:pos="2700"/>
          <w:tab w:val="left" w:pos="8280"/>
        </w:tabs>
        <w:ind w:left="450"/>
        <w:rPr>
          <w:color w:val="000000"/>
          <w:sz w:val="24"/>
          <w:szCs w:val="24"/>
        </w:rPr>
      </w:pPr>
      <w:r w:rsidRPr="00CF16E3">
        <w:rPr>
          <w:color w:val="000000"/>
          <w:sz w:val="24"/>
          <w:szCs w:val="24"/>
        </w:rPr>
        <w:t xml:space="preserve">Complete bid documents, as prepared by Linden Landscape Architects, LLC, Wethersfield, CT, will be available for review.  Interested parties can contact the Business </w:t>
      </w:r>
      <w:bookmarkStart w:id="0" w:name="_GoBack"/>
      <w:r w:rsidRPr="00CF16E3">
        <w:rPr>
          <w:color w:val="000000"/>
          <w:sz w:val="24"/>
          <w:szCs w:val="24"/>
        </w:rPr>
        <w:t>Manager to request a</w:t>
      </w:r>
      <w:r w:rsidRPr="00CF16E3">
        <w:rPr>
          <w:color w:val="000000"/>
          <w:sz w:val="24"/>
          <w:szCs w:val="24"/>
        </w:rPr>
        <w:t xml:space="preserve"> copy of the documents via email</w:t>
      </w:r>
      <w:r w:rsidRPr="00CF16E3">
        <w:rPr>
          <w:sz w:val="24"/>
          <w:szCs w:val="24"/>
        </w:rPr>
        <w:t xml:space="preserve">, </w:t>
      </w:r>
      <w:r w:rsidRPr="00CF16E3">
        <w:rPr>
          <w:color w:val="000000"/>
          <w:sz w:val="24"/>
          <w:szCs w:val="24"/>
        </w:rPr>
        <w:t xml:space="preserve"> </w:t>
      </w:r>
      <w:hyperlink r:id="rId8">
        <w:r w:rsidRPr="00CF16E3">
          <w:rPr>
            <w:color w:val="1155CC"/>
            <w:sz w:val="24"/>
            <w:szCs w:val="24"/>
            <w:u w:val="single"/>
          </w:rPr>
          <w:t>katwood@wswsu49</w:t>
        </w:r>
      </w:hyperlink>
      <w:hyperlink r:id="rId9">
        <w:r w:rsidRPr="00CF16E3">
          <w:rPr>
            <w:color w:val="1155CC"/>
            <w:sz w:val="24"/>
            <w:szCs w:val="24"/>
            <w:u w:val="single"/>
          </w:rPr>
          <w:t>.org</w:t>
        </w:r>
      </w:hyperlink>
      <w:r w:rsidRPr="00CF16E3">
        <w:rPr>
          <w:sz w:val="24"/>
          <w:szCs w:val="24"/>
        </w:rPr>
        <w:t xml:space="preserve"> or </w:t>
      </w:r>
      <w:bookmarkEnd w:id="0"/>
      <w:r w:rsidRPr="00CF16E3">
        <w:rPr>
          <w:sz w:val="24"/>
          <w:szCs w:val="24"/>
        </w:rPr>
        <w:fldChar w:fldCharType="begin"/>
      </w:r>
      <w:r w:rsidRPr="00CF16E3">
        <w:rPr>
          <w:sz w:val="24"/>
          <w:szCs w:val="24"/>
        </w:rPr>
        <w:instrText xml:space="preserve"> HYPERLINK "mailto:buildingops@wswsu.org" \h </w:instrText>
      </w:r>
      <w:r w:rsidRPr="00CF16E3">
        <w:rPr>
          <w:sz w:val="24"/>
          <w:szCs w:val="24"/>
        </w:rPr>
        <w:fldChar w:fldCharType="separate"/>
      </w:r>
      <w:r w:rsidRPr="00CF16E3">
        <w:rPr>
          <w:color w:val="1155CC"/>
          <w:sz w:val="24"/>
          <w:szCs w:val="24"/>
          <w:u w:val="single"/>
        </w:rPr>
        <w:t>buildingops@wswsu49.org</w:t>
      </w:r>
      <w:r w:rsidRPr="00CF16E3">
        <w:rPr>
          <w:color w:val="1155CC"/>
          <w:sz w:val="24"/>
          <w:szCs w:val="24"/>
          <w:u w:val="single"/>
        </w:rPr>
        <w:fldChar w:fldCharType="end"/>
      </w:r>
      <w:r w:rsidRPr="00CF16E3">
        <w:rPr>
          <w:color w:val="000000"/>
          <w:sz w:val="24"/>
          <w:szCs w:val="24"/>
        </w:rPr>
        <w:t>.</w:t>
      </w:r>
    </w:p>
    <w:p w14:paraId="00000005" w14:textId="77777777" w:rsidR="007C3D35" w:rsidRPr="00CF16E3" w:rsidRDefault="0094335D">
      <w:pPr>
        <w:pBdr>
          <w:top w:val="nil"/>
          <w:left w:val="nil"/>
          <w:bottom w:val="nil"/>
          <w:right w:val="nil"/>
          <w:between w:val="nil"/>
        </w:pBdr>
        <w:tabs>
          <w:tab w:val="left" w:pos="270"/>
          <w:tab w:val="left" w:pos="900"/>
          <w:tab w:val="left" w:pos="1980"/>
          <w:tab w:val="left" w:pos="5400"/>
          <w:tab w:val="left" w:pos="6660"/>
          <w:tab w:val="left" w:pos="2700"/>
          <w:tab w:val="left" w:pos="8280"/>
        </w:tabs>
        <w:ind w:left="450"/>
        <w:rPr>
          <w:color w:val="000000"/>
          <w:sz w:val="24"/>
          <w:szCs w:val="24"/>
        </w:rPr>
      </w:pPr>
      <w:r w:rsidRPr="00CF16E3">
        <w:rPr>
          <w:color w:val="000000"/>
          <w:sz w:val="24"/>
          <w:szCs w:val="24"/>
        </w:rPr>
        <w:t>A pre-bid conference will be held</w:t>
      </w:r>
      <w:r w:rsidRPr="00CF16E3">
        <w:rPr>
          <w:color w:val="000000"/>
          <w:sz w:val="24"/>
          <w:szCs w:val="24"/>
        </w:rPr>
        <w:t xml:space="preserve"> on June 9th at 3:30 pm</w:t>
      </w:r>
      <w:r w:rsidRPr="00CF16E3">
        <w:rPr>
          <w:b/>
          <w:color w:val="000000"/>
          <w:sz w:val="24"/>
          <w:szCs w:val="24"/>
        </w:rPr>
        <w:t xml:space="preserve"> </w:t>
      </w:r>
      <w:r w:rsidRPr="00CF16E3">
        <w:rPr>
          <w:color w:val="000000"/>
          <w:sz w:val="24"/>
          <w:szCs w:val="24"/>
        </w:rPr>
        <w:t xml:space="preserve">at Twin Valley Elementary School, Wilmington, VT.  The project will be briefly reviewed, the site can be toured and questions concerning the project will be generally answered.  All questions concerning this request for bid must be </w:t>
      </w:r>
      <w:r w:rsidRPr="00CF16E3">
        <w:rPr>
          <w:color w:val="000000"/>
          <w:sz w:val="24"/>
          <w:szCs w:val="24"/>
        </w:rPr>
        <w:t xml:space="preserve">formally submitted in writing to the Landscape Architect and, if necessary, addenda will be issued.  </w:t>
      </w:r>
    </w:p>
    <w:p w14:paraId="00000006" w14:textId="77777777" w:rsidR="007C3D35" w:rsidRPr="00CF16E3" w:rsidRDefault="0094335D">
      <w:pPr>
        <w:pBdr>
          <w:top w:val="nil"/>
          <w:left w:val="nil"/>
          <w:bottom w:val="nil"/>
          <w:right w:val="nil"/>
          <w:between w:val="nil"/>
        </w:pBdr>
        <w:tabs>
          <w:tab w:val="left" w:pos="270"/>
          <w:tab w:val="left" w:pos="900"/>
          <w:tab w:val="left" w:pos="1980"/>
          <w:tab w:val="left" w:pos="5400"/>
          <w:tab w:val="left" w:pos="6660"/>
          <w:tab w:val="left" w:pos="2700"/>
          <w:tab w:val="left" w:pos="8280"/>
        </w:tabs>
        <w:ind w:left="450"/>
        <w:rPr>
          <w:b/>
          <w:color w:val="FF0000"/>
          <w:sz w:val="24"/>
          <w:szCs w:val="24"/>
          <w:highlight w:val="lightGray"/>
        </w:rPr>
      </w:pPr>
      <w:r w:rsidRPr="00CF16E3">
        <w:rPr>
          <w:color w:val="000000"/>
          <w:sz w:val="24"/>
          <w:szCs w:val="24"/>
        </w:rPr>
        <w:t>As security, each Bid must be accompanied by a Certified or Cashier’s check or Bid Bond from a surety authorized to do business in the State of Vermont in</w:t>
      </w:r>
      <w:r w:rsidRPr="00CF16E3">
        <w:rPr>
          <w:color w:val="000000"/>
          <w:sz w:val="24"/>
          <w:szCs w:val="24"/>
        </w:rPr>
        <w:t xml:space="preserve"> the amount of 5% of the Bid, payable to Twin Valley Unified Union School District.</w:t>
      </w:r>
      <w:r w:rsidRPr="00CF16E3">
        <w:rPr>
          <w:b/>
          <w:color w:val="000000"/>
          <w:sz w:val="24"/>
          <w:szCs w:val="24"/>
        </w:rPr>
        <w:t xml:space="preserve">  </w:t>
      </w:r>
    </w:p>
    <w:p w14:paraId="00000007" w14:textId="77777777" w:rsidR="007C3D35" w:rsidRPr="00CF16E3" w:rsidRDefault="0094335D">
      <w:pPr>
        <w:pBdr>
          <w:top w:val="nil"/>
          <w:left w:val="nil"/>
          <w:bottom w:val="nil"/>
          <w:right w:val="nil"/>
          <w:between w:val="nil"/>
        </w:pBdr>
        <w:tabs>
          <w:tab w:val="left" w:pos="270"/>
          <w:tab w:val="left" w:pos="900"/>
          <w:tab w:val="left" w:pos="1980"/>
          <w:tab w:val="left" w:pos="5400"/>
          <w:tab w:val="left" w:pos="6660"/>
          <w:tab w:val="left" w:pos="2700"/>
          <w:tab w:val="left" w:pos="8280"/>
        </w:tabs>
        <w:ind w:left="450"/>
        <w:rPr>
          <w:color w:val="000000"/>
          <w:sz w:val="24"/>
          <w:szCs w:val="24"/>
        </w:rPr>
      </w:pPr>
      <w:r w:rsidRPr="00CF16E3">
        <w:rPr>
          <w:color w:val="000000"/>
          <w:sz w:val="24"/>
          <w:szCs w:val="24"/>
        </w:rPr>
        <w:t xml:space="preserve">The successful bidder shall be required to furnish a Performance Bond and a Labor and Materials Bond from a surety authorized to do business in the State of Vermont each in the amount of 100% of the Bid.  </w:t>
      </w:r>
    </w:p>
    <w:p w14:paraId="00000008" w14:textId="77777777" w:rsidR="007C3D35" w:rsidRPr="00CF16E3" w:rsidRDefault="0094335D">
      <w:pPr>
        <w:pBdr>
          <w:top w:val="nil"/>
          <w:left w:val="nil"/>
          <w:bottom w:val="nil"/>
          <w:right w:val="nil"/>
          <w:between w:val="nil"/>
        </w:pBdr>
        <w:tabs>
          <w:tab w:val="left" w:pos="270"/>
          <w:tab w:val="left" w:pos="900"/>
          <w:tab w:val="left" w:pos="1980"/>
          <w:tab w:val="left" w:pos="5400"/>
          <w:tab w:val="left" w:pos="6660"/>
          <w:tab w:val="left" w:pos="2700"/>
          <w:tab w:val="left" w:pos="8280"/>
        </w:tabs>
        <w:ind w:left="450"/>
        <w:rPr>
          <w:color w:val="000000"/>
          <w:sz w:val="24"/>
          <w:szCs w:val="24"/>
        </w:rPr>
      </w:pPr>
      <w:r w:rsidRPr="00CF16E3">
        <w:rPr>
          <w:color w:val="000000"/>
          <w:sz w:val="24"/>
          <w:szCs w:val="24"/>
        </w:rPr>
        <w:t xml:space="preserve">Bidders shall not include federal or state taxes. </w:t>
      </w:r>
      <w:r w:rsidRPr="00CF16E3">
        <w:rPr>
          <w:color w:val="000000"/>
          <w:sz w:val="24"/>
          <w:szCs w:val="24"/>
        </w:rPr>
        <w:t xml:space="preserve"> Bids may not be withdrawn for a period of 60 days.</w:t>
      </w:r>
    </w:p>
    <w:p w14:paraId="00000009" w14:textId="77777777" w:rsidR="007C3D35" w:rsidRPr="00CF16E3" w:rsidRDefault="0094335D">
      <w:pPr>
        <w:pBdr>
          <w:top w:val="nil"/>
          <w:left w:val="nil"/>
          <w:bottom w:val="nil"/>
          <w:right w:val="nil"/>
          <w:between w:val="nil"/>
        </w:pBdr>
        <w:tabs>
          <w:tab w:val="left" w:pos="270"/>
          <w:tab w:val="left" w:pos="900"/>
          <w:tab w:val="left" w:pos="1980"/>
          <w:tab w:val="left" w:pos="5400"/>
          <w:tab w:val="left" w:pos="6660"/>
          <w:tab w:val="left" w:pos="2700"/>
          <w:tab w:val="left" w:pos="8280"/>
        </w:tabs>
        <w:ind w:left="450"/>
        <w:rPr>
          <w:color w:val="000000"/>
          <w:sz w:val="24"/>
          <w:szCs w:val="24"/>
        </w:rPr>
      </w:pPr>
      <w:r w:rsidRPr="00CF16E3">
        <w:rPr>
          <w:color w:val="000000"/>
          <w:sz w:val="24"/>
          <w:szCs w:val="24"/>
        </w:rPr>
        <w:t>Upon review of the Bids, the Owner reserves the right to reject any and all bids, to waive any informality in the bidding and to make awards in any manner that is most beneficial to the Owner.</w:t>
      </w:r>
    </w:p>
    <w:p w14:paraId="0000000A" w14:textId="77777777" w:rsidR="007C3D35" w:rsidRPr="00CF16E3" w:rsidRDefault="0094335D">
      <w:pPr>
        <w:pBdr>
          <w:top w:val="nil"/>
          <w:left w:val="nil"/>
          <w:bottom w:val="nil"/>
          <w:right w:val="nil"/>
          <w:between w:val="nil"/>
        </w:pBdr>
        <w:tabs>
          <w:tab w:val="left" w:pos="270"/>
          <w:tab w:val="left" w:pos="900"/>
          <w:tab w:val="left" w:pos="1980"/>
          <w:tab w:val="left" w:pos="5400"/>
          <w:tab w:val="left" w:pos="6660"/>
          <w:tab w:val="left" w:pos="2700"/>
          <w:tab w:val="left" w:pos="8280"/>
        </w:tabs>
        <w:ind w:left="450"/>
        <w:rPr>
          <w:color w:val="000000"/>
          <w:sz w:val="24"/>
          <w:szCs w:val="24"/>
        </w:rPr>
      </w:pPr>
      <w:r w:rsidRPr="00CF16E3">
        <w:rPr>
          <w:color w:val="000000"/>
          <w:sz w:val="24"/>
          <w:szCs w:val="24"/>
        </w:rPr>
        <w:t>Twin Valley</w:t>
      </w:r>
      <w:r w:rsidRPr="00CF16E3">
        <w:rPr>
          <w:color w:val="000000"/>
          <w:sz w:val="24"/>
          <w:szCs w:val="24"/>
        </w:rPr>
        <w:t xml:space="preserve"> Unified Union School District is an Affirmative Action / Equal Opportunity Employer.  Minority / Women’s Business Enterprises are encouraged to apply.</w:t>
      </w:r>
    </w:p>
    <w:p w14:paraId="0000000B" w14:textId="77777777" w:rsidR="007C3D35" w:rsidRPr="00CF16E3" w:rsidRDefault="0094335D">
      <w:pPr>
        <w:pBdr>
          <w:top w:val="nil"/>
          <w:left w:val="nil"/>
          <w:bottom w:val="nil"/>
          <w:right w:val="nil"/>
          <w:between w:val="nil"/>
        </w:pBdr>
        <w:tabs>
          <w:tab w:val="left" w:pos="270"/>
          <w:tab w:val="left" w:pos="900"/>
          <w:tab w:val="left" w:pos="1980"/>
          <w:tab w:val="left" w:pos="5400"/>
          <w:tab w:val="left" w:pos="6660"/>
          <w:tab w:val="left" w:pos="2700"/>
          <w:tab w:val="left" w:pos="8280"/>
        </w:tabs>
        <w:ind w:left="450" w:right="-432"/>
        <w:rPr>
          <w:color w:val="000000"/>
          <w:sz w:val="24"/>
          <w:szCs w:val="24"/>
          <w:u w:val="single"/>
        </w:rPr>
      </w:pPr>
      <w:r w:rsidRPr="00CF16E3">
        <w:rPr>
          <w:color w:val="000000"/>
          <w:sz w:val="24"/>
          <w:szCs w:val="24"/>
          <w:u w:val="single"/>
        </w:rPr>
        <w:tab/>
      </w:r>
      <w:r w:rsidRPr="00CF16E3">
        <w:rPr>
          <w:color w:val="000000"/>
          <w:sz w:val="24"/>
          <w:szCs w:val="24"/>
          <w:u w:val="single"/>
        </w:rPr>
        <w:tab/>
      </w:r>
      <w:r w:rsidRPr="00CF16E3">
        <w:rPr>
          <w:color w:val="000000"/>
          <w:sz w:val="24"/>
          <w:szCs w:val="24"/>
          <w:u w:val="single"/>
        </w:rPr>
        <w:tab/>
      </w:r>
      <w:r w:rsidRPr="00CF16E3">
        <w:rPr>
          <w:color w:val="000000"/>
          <w:sz w:val="24"/>
          <w:szCs w:val="24"/>
          <w:u w:val="single"/>
        </w:rPr>
        <w:tab/>
      </w:r>
      <w:r w:rsidRPr="00CF16E3">
        <w:rPr>
          <w:color w:val="000000"/>
          <w:sz w:val="24"/>
          <w:szCs w:val="24"/>
          <w:u w:val="single"/>
        </w:rPr>
        <w:tab/>
      </w:r>
    </w:p>
    <w:p w14:paraId="0000000C" w14:textId="77777777" w:rsidR="007C3D35" w:rsidRPr="00CF16E3" w:rsidRDefault="0094335D">
      <w:pPr>
        <w:pBdr>
          <w:top w:val="nil"/>
          <w:left w:val="nil"/>
          <w:bottom w:val="nil"/>
          <w:right w:val="nil"/>
          <w:between w:val="nil"/>
        </w:pBdr>
        <w:tabs>
          <w:tab w:val="left" w:pos="270"/>
          <w:tab w:val="left" w:pos="900"/>
          <w:tab w:val="left" w:pos="1980"/>
          <w:tab w:val="left" w:pos="5400"/>
          <w:tab w:val="left" w:pos="6660"/>
          <w:tab w:val="left" w:pos="2700"/>
          <w:tab w:val="left" w:pos="8280"/>
        </w:tabs>
        <w:ind w:left="450"/>
        <w:rPr>
          <w:color w:val="000000"/>
          <w:sz w:val="24"/>
          <w:szCs w:val="24"/>
        </w:rPr>
      </w:pPr>
      <w:r w:rsidRPr="00CF16E3">
        <w:rPr>
          <w:color w:val="000000"/>
          <w:sz w:val="24"/>
          <w:szCs w:val="24"/>
        </w:rPr>
        <w:t xml:space="preserve">Dated:  May 30th, 2023, as advertised on www.worksinprogress.com and </w:t>
      </w:r>
      <w:hyperlink r:id="rId10">
        <w:r w:rsidRPr="00CF16E3">
          <w:rPr>
            <w:color w:val="1155CC"/>
            <w:sz w:val="24"/>
            <w:szCs w:val="24"/>
            <w:u w:val="single"/>
          </w:rPr>
          <w:t>www.twinvalleyschooldistrict.us</w:t>
        </w:r>
      </w:hyperlink>
    </w:p>
    <w:p w14:paraId="0000000D" w14:textId="77777777" w:rsidR="007C3D35" w:rsidRPr="00CF16E3" w:rsidRDefault="007C3D35">
      <w:pPr>
        <w:pBdr>
          <w:top w:val="nil"/>
          <w:left w:val="nil"/>
          <w:bottom w:val="nil"/>
          <w:right w:val="nil"/>
          <w:between w:val="nil"/>
        </w:pBdr>
        <w:tabs>
          <w:tab w:val="left" w:pos="270"/>
          <w:tab w:val="left" w:pos="900"/>
          <w:tab w:val="left" w:pos="1980"/>
          <w:tab w:val="left" w:pos="5400"/>
          <w:tab w:val="left" w:pos="6660"/>
          <w:tab w:val="left" w:pos="2700"/>
          <w:tab w:val="left" w:pos="8280"/>
        </w:tabs>
        <w:ind w:left="450"/>
        <w:rPr>
          <w:sz w:val="24"/>
          <w:szCs w:val="24"/>
        </w:rPr>
      </w:pPr>
    </w:p>
    <w:p w14:paraId="0000000E" w14:textId="77777777" w:rsidR="007C3D35" w:rsidRPr="00CF16E3" w:rsidRDefault="007C3D35">
      <w:pPr>
        <w:pBdr>
          <w:top w:val="nil"/>
          <w:left w:val="nil"/>
          <w:bottom w:val="nil"/>
          <w:right w:val="nil"/>
          <w:between w:val="nil"/>
        </w:pBdr>
        <w:tabs>
          <w:tab w:val="left" w:pos="270"/>
          <w:tab w:val="left" w:pos="900"/>
          <w:tab w:val="left" w:pos="1980"/>
          <w:tab w:val="left" w:pos="5400"/>
          <w:tab w:val="left" w:pos="6660"/>
          <w:tab w:val="left" w:pos="2700"/>
          <w:tab w:val="left" w:pos="8280"/>
        </w:tabs>
        <w:ind w:left="450"/>
        <w:rPr>
          <w:sz w:val="24"/>
          <w:szCs w:val="24"/>
        </w:rPr>
      </w:pPr>
    </w:p>
    <w:p w14:paraId="0000000F" w14:textId="77777777" w:rsidR="007C3D35" w:rsidRPr="00CF16E3" w:rsidRDefault="007C3D35">
      <w:pPr>
        <w:pBdr>
          <w:top w:val="nil"/>
          <w:left w:val="nil"/>
          <w:bottom w:val="nil"/>
          <w:right w:val="nil"/>
          <w:between w:val="nil"/>
        </w:pBdr>
        <w:tabs>
          <w:tab w:val="left" w:pos="270"/>
          <w:tab w:val="left" w:pos="900"/>
          <w:tab w:val="left" w:pos="1980"/>
          <w:tab w:val="left" w:pos="5400"/>
          <w:tab w:val="left" w:pos="6660"/>
          <w:tab w:val="left" w:pos="2700"/>
          <w:tab w:val="left" w:pos="8280"/>
        </w:tabs>
        <w:ind w:left="450"/>
        <w:rPr>
          <w:sz w:val="24"/>
          <w:szCs w:val="24"/>
        </w:rPr>
      </w:pPr>
    </w:p>
    <w:p w14:paraId="00000010" w14:textId="77777777" w:rsidR="007C3D35" w:rsidRPr="00CF16E3" w:rsidRDefault="007C3D35">
      <w:pPr>
        <w:pBdr>
          <w:top w:val="nil"/>
          <w:left w:val="nil"/>
          <w:bottom w:val="nil"/>
          <w:right w:val="nil"/>
          <w:between w:val="nil"/>
        </w:pBdr>
        <w:tabs>
          <w:tab w:val="left" w:pos="270"/>
          <w:tab w:val="left" w:pos="900"/>
          <w:tab w:val="left" w:pos="1980"/>
          <w:tab w:val="left" w:pos="5400"/>
          <w:tab w:val="left" w:pos="6660"/>
          <w:tab w:val="left" w:pos="2700"/>
          <w:tab w:val="left" w:pos="8280"/>
        </w:tabs>
        <w:ind w:left="450"/>
        <w:rPr>
          <w:sz w:val="24"/>
          <w:szCs w:val="24"/>
        </w:rPr>
      </w:pPr>
    </w:p>
    <w:sectPr w:rsidR="007C3D35" w:rsidRPr="00CF16E3" w:rsidSect="00CF16E3">
      <w:headerReference w:type="even" r:id="rId11"/>
      <w:headerReference w:type="default" r:id="rId12"/>
      <w:footerReference w:type="default" r:id="rId13"/>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93EB0" w14:textId="77777777" w:rsidR="00000000" w:rsidRDefault="0094335D">
      <w:pPr>
        <w:spacing w:before="0" w:after="0"/>
      </w:pPr>
      <w:r>
        <w:separator/>
      </w:r>
    </w:p>
  </w:endnote>
  <w:endnote w:type="continuationSeparator" w:id="0">
    <w:p w14:paraId="29698C4B" w14:textId="77777777" w:rsidR="00000000" w:rsidRDefault="009433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6CEC1FE3" w:rsidR="007C3D35" w:rsidRDefault="0094335D">
    <w:pPr>
      <w:ind w:left="5400" w:right="-162"/>
    </w:pPr>
    <w:r>
      <w:br/>
      <w:t>RENOVATED GRASS PLAY FIELD</w:t>
    </w:r>
    <w:r>
      <w:br/>
    </w:r>
    <w:r>
      <w:t>TWIN VALLEY ELEMENTARY SCHOOL</w:t>
    </w:r>
    <w:r>
      <w:br/>
      <w:t>July 5</w:t>
    </w:r>
    <w:r>
      <w:rPr>
        <w:vertAlign w:val="superscript"/>
      </w:rPr>
      <w:t>th</w:t>
    </w:r>
    <w:r>
      <w:t>, 2023</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4C62A" w14:textId="77777777" w:rsidR="00000000" w:rsidRDefault="0094335D">
      <w:pPr>
        <w:spacing w:before="0" w:after="0"/>
      </w:pPr>
      <w:r>
        <w:separator/>
      </w:r>
    </w:p>
  </w:footnote>
  <w:footnote w:type="continuationSeparator" w:id="0">
    <w:p w14:paraId="52766B57" w14:textId="77777777" w:rsidR="00000000" w:rsidRDefault="0094335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2" w14:textId="77777777" w:rsidR="007C3D35" w:rsidRDefault="007C3D35"/>
  <w:p w14:paraId="00000013" w14:textId="77777777" w:rsidR="007C3D35" w:rsidRDefault="007C3D35"/>
  <w:p w14:paraId="00000014" w14:textId="77777777" w:rsidR="007C3D35" w:rsidRDefault="007C3D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77777777" w:rsidR="007C3D35" w:rsidRDefault="0094335D">
    <w:pPr>
      <w:pBdr>
        <w:top w:val="nil"/>
        <w:left w:val="nil"/>
        <w:bottom w:val="nil"/>
        <w:right w:val="nil"/>
        <w:between w:val="nil"/>
      </w:pBdr>
      <w:tabs>
        <w:tab w:val="left" w:pos="270"/>
        <w:tab w:val="left" w:pos="900"/>
        <w:tab w:val="left" w:pos="1980"/>
        <w:tab w:val="left" w:pos="5400"/>
        <w:tab w:val="left" w:pos="6660"/>
        <w:tab w:val="left" w:pos="7200"/>
      </w:tabs>
      <w:ind w:left="7200" w:right="-72"/>
      <w:rPr>
        <w:color w:val="000000"/>
      </w:rPr>
    </w:pPr>
    <w:r>
      <w:rPr>
        <w:color w:val="000000"/>
      </w:rPr>
      <w:t>DIVISION 00</w:t>
    </w:r>
    <w:r>
      <w:rPr>
        <w:color w:val="000000"/>
      </w:rPr>
      <w:br/>
      <w:t>INVITATION TO BID</w:t>
    </w:r>
    <w:r>
      <w:rPr>
        <w:color w:val="000000"/>
      </w:rPr>
      <w:br/>
      <w:t>SECTION 00 11 00</w:t>
    </w:r>
    <w:r>
      <w:rPr>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F6013"/>
    <w:multiLevelType w:val="multilevel"/>
    <w:tmpl w:val="E65CE7B6"/>
    <w:lvl w:ilvl="0">
      <w:start w:val="1"/>
      <w:numFmt w:val="decimal"/>
      <w:pStyle w:val="Spec-LLA-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pec-LLA-letter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Spec-LLA-a"/>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35"/>
    <w:rsid w:val="007C3D35"/>
    <w:rsid w:val="0094335D"/>
    <w:rsid w:val="00CF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E2DBD-31D1-4E32-9782-2A7F59ED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lang w:val="en-US" w:eastAsia="en-US" w:bidi="ar-SA"/>
      </w:rPr>
    </w:rPrDefault>
    <w:pPrDefault>
      <w:pPr>
        <w:tabs>
          <w:tab w:val="left" w:pos="360"/>
          <w:tab w:val="left" w:pos="720"/>
          <w:tab w:val="left" w:pos="1080"/>
          <w:tab w:val="left" w:pos="1440"/>
          <w:tab w:val="left" w:pos="1800"/>
          <w:tab w:val="left" w:pos="2160"/>
          <w:tab w:val="left" w:pos="2880"/>
        </w:tabs>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712"/>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422712"/>
    <w:pPr>
      <w:ind w:left="720" w:hanging="720"/>
      <w:outlineLvl w:val="0"/>
    </w:p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rsid w:val="00422712"/>
    <w:rPr>
      <w:rFonts w:ascii="Century Gothic" w:hAnsi="Century Gothic"/>
    </w:rPr>
  </w:style>
  <w:style w:type="numbering" w:customStyle="1" w:styleId="CSIspec">
    <w:name w:val="CSI spec"/>
    <w:rsid w:val="00422712"/>
  </w:style>
  <w:style w:type="paragraph" w:customStyle="1" w:styleId="LLAMasterSpecTabs">
    <w:name w:val="LLA Master Spec Tabs"/>
    <w:basedOn w:val="Normal"/>
    <w:qFormat/>
    <w:rsid w:val="00422712"/>
    <w:pPr>
      <w:tabs>
        <w:tab w:val="clear" w:pos="360"/>
        <w:tab w:val="clear" w:pos="720"/>
        <w:tab w:val="clear" w:pos="1080"/>
        <w:tab w:val="clear" w:pos="1800"/>
        <w:tab w:val="clear" w:pos="2160"/>
        <w:tab w:val="clear" w:pos="2880"/>
        <w:tab w:val="left" w:pos="270"/>
        <w:tab w:val="left" w:pos="900"/>
        <w:tab w:val="left" w:pos="1980"/>
        <w:tab w:val="left" w:pos="5400"/>
        <w:tab w:val="left" w:pos="6660"/>
      </w:tabs>
      <w:ind w:left="864" w:hanging="864"/>
    </w:pPr>
  </w:style>
  <w:style w:type="paragraph" w:customStyle="1" w:styleId="LLA-PART">
    <w:name w:val="LLA-PART"/>
    <w:basedOn w:val="LLAMasterSpecTabs"/>
    <w:qFormat/>
    <w:rsid w:val="00422712"/>
    <w:pPr>
      <w:spacing w:before="240" w:after="240"/>
    </w:pPr>
    <w:rPr>
      <w:u w:val="single"/>
    </w:rPr>
  </w:style>
  <w:style w:type="paragraph" w:customStyle="1" w:styleId="LLA-ABC">
    <w:name w:val="LLA-ABC"/>
    <w:basedOn w:val="LLAMasterSpecTabs"/>
    <w:qFormat/>
    <w:rsid w:val="00422712"/>
    <w:pPr>
      <w:ind w:hanging="590"/>
    </w:pPr>
  </w:style>
  <w:style w:type="paragraph" w:customStyle="1" w:styleId="LLA-101">
    <w:name w:val="LLA-1.01"/>
    <w:basedOn w:val="LLAMasterSpecTabs"/>
    <w:qFormat/>
    <w:rsid w:val="00422712"/>
    <w:pPr>
      <w:spacing w:before="240" w:after="240"/>
    </w:pPr>
    <w:rPr>
      <w:caps/>
    </w:rPr>
  </w:style>
  <w:style w:type="paragraph" w:customStyle="1" w:styleId="LLA-FOOTER">
    <w:name w:val="LLA-FOOTER"/>
    <w:basedOn w:val="Normal"/>
    <w:qFormat/>
    <w:rsid w:val="00422712"/>
    <w:pPr>
      <w:ind w:left="5400" w:right="-72"/>
    </w:pPr>
  </w:style>
  <w:style w:type="paragraph" w:customStyle="1" w:styleId="LLA-HEADER">
    <w:name w:val="LLA-HEADER"/>
    <w:basedOn w:val="LLAMasterSpecTabs"/>
    <w:uiPriority w:val="99"/>
    <w:qFormat/>
    <w:rsid w:val="00422712"/>
    <w:pPr>
      <w:ind w:left="6660" w:right="-72" w:firstLine="0"/>
    </w:pPr>
  </w:style>
  <w:style w:type="paragraph" w:customStyle="1" w:styleId="LLAEndofSection">
    <w:name w:val="LLA End of Section"/>
    <w:basedOn w:val="LLAMasterSpecTabs"/>
    <w:rsid w:val="00422712"/>
    <w:pPr>
      <w:spacing w:before="240"/>
      <w:jc w:val="center"/>
    </w:pPr>
  </w:style>
  <w:style w:type="paragraph" w:customStyle="1" w:styleId="LLA-ABC-123">
    <w:name w:val="LLA-ABC-123"/>
    <w:basedOn w:val="LLAMasterSpecTabs"/>
    <w:qFormat/>
    <w:rsid w:val="00422712"/>
    <w:pPr>
      <w:ind w:left="1440" w:hanging="540"/>
    </w:pPr>
  </w:style>
  <w:style w:type="paragraph" w:customStyle="1" w:styleId="LLAbody">
    <w:name w:val="LLA body"/>
    <w:basedOn w:val="Normal"/>
    <w:autoRedefine/>
    <w:qFormat/>
    <w:rsid w:val="00F579F0"/>
    <w:pPr>
      <w:tabs>
        <w:tab w:val="clear" w:pos="360"/>
        <w:tab w:val="clear" w:pos="720"/>
        <w:tab w:val="clear" w:pos="1080"/>
        <w:tab w:val="clear" w:pos="1440"/>
        <w:tab w:val="clear" w:pos="1800"/>
        <w:tab w:val="clear" w:pos="2160"/>
        <w:tab w:val="clear" w:pos="2880"/>
      </w:tabs>
      <w:overflowPunct/>
      <w:autoSpaceDE/>
      <w:autoSpaceDN/>
      <w:adjustRightInd/>
      <w:spacing w:after="0"/>
      <w:textAlignment w:val="auto"/>
    </w:pPr>
    <w:rPr>
      <w:rFonts w:ascii="Arial" w:eastAsiaTheme="minorEastAsia" w:hAnsi="Arial" w:cs="Arial"/>
      <w:sz w:val="22"/>
      <w:szCs w:val="22"/>
      <w:lang w:bidi="en-US"/>
    </w:rPr>
  </w:style>
  <w:style w:type="paragraph" w:customStyle="1" w:styleId="LLA-General-TEXT">
    <w:name w:val="LLA-General-TEXT"/>
    <w:basedOn w:val="LLAMasterSpecTabs"/>
    <w:qFormat/>
    <w:rsid w:val="00F579F0"/>
    <w:pPr>
      <w:ind w:left="450" w:firstLine="0"/>
    </w:pPr>
  </w:style>
  <w:style w:type="paragraph" w:customStyle="1" w:styleId="SpecnoList1">
    <w:name w:val="Spec no. List 1."/>
    <w:basedOn w:val="Normal"/>
    <w:link w:val="SpecnoList1Char"/>
    <w:qFormat/>
    <w:rsid w:val="00422712"/>
    <w:pPr>
      <w:keepLines/>
      <w:tabs>
        <w:tab w:val="clear" w:pos="360"/>
        <w:tab w:val="clear" w:pos="720"/>
        <w:tab w:val="clear" w:pos="1080"/>
        <w:tab w:val="clear" w:pos="1440"/>
        <w:tab w:val="clear" w:pos="1800"/>
        <w:tab w:val="clear" w:pos="2160"/>
        <w:tab w:val="clear" w:pos="2880"/>
      </w:tabs>
      <w:suppressAutoHyphens/>
      <w:spacing w:after="0"/>
    </w:pPr>
  </w:style>
  <w:style w:type="character" w:customStyle="1" w:styleId="SpecnoList1Char">
    <w:name w:val="Spec no. List 1. Char"/>
    <w:basedOn w:val="DefaultParagraphFont"/>
    <w:link w:val="SpecnoList1"/>
    <w:rsid w:val="00422712"/>
    <w:rPr>
      <w:rFonts w:ascii="Century Gothic" w:hAnsi="Century Gothic"/>
    </w:rPr>
  </w:style>
  <w:style w:type="paragraph" w:customStyle="1" w:styleId="SpecletterA">
    <w:name w:val="Spec letter A."/>
    <w:basedOn w:val="Normal"/>
    <w:link w:val="SpecletterAChar"/>
    <w:qFormat/>
    <w:rsid w:val="00422712"/>
    <w:pPr>
      <w:keepLines/>
      <w:tabs>
        <w:tab w:val="clear" w:pos="360"/>
        <w:tab w:val="clear" w:pos="720"/>
        <w:tab w:val="clear" w:pos="1080"/>
        <w:tab w:val="clear" w:pos="1440"/>
        <w:tab w:val="clear" w:pos="1800"/>
        <w:tab w:val="clear" w:pos="2160"/>
        <w:tab w:val="clear" w:pos="2880"/>
      </w:tabs>
      <w:suppressAutoHyphens/>
      <w:spacing w:after="0"/>
    </w:pPr>
  </w:style>
  <w:style w:type="character" w:customStyle="1" w:styleId="SpecletterAChar">
    <w:name w:val="Spec letter A. Char"/>
    <w:basedOn w:val="DefaultParagraphFont"/>
    <w:link w:val="SpecletterA"/>
    <w:rsid w:val="00422712"/>
    <w:rPr>
      <w:rFonts w:ascii="Century Gothic" w:hAnsi="Century Gothic"/>
    </w:rPr>
  </w:style>
  <w:style w:type="paragraph" w:customStyle="1" w:styleId="Spec-sectionHeading-100">
    <w:name w:val="Spec-sectionHeading-1.00"/>
    <w:basedOn w:val="Heading1"/>
    <w:next w:val="SpecletterA"/>
    <w:link w:val="Spec-sectionHeading-100Char"/>
    <w:qFormat/>
    <w:rsid w:val="00422712"/>
    <w:pPr>
      <w:keepNext/>
      <w:tabs>
        <w:tab w:val="clear" w:pos="360"/>
        <w:tab w:val="clear" w:pos="720"/>
        <w:tab w:val="left" w:pos="540"/>
      </w:tabs>
      <w:ind w:left="0" w:firstLine="0"/>
    </w:pPr>
    <w:rPr>
      <w:caps/>
      <w:u w:val="single"/>
    </w:rPr>
  </w:style>
  <w:style w:type="character" w:customStyle="1" w:styleId="Spec-sectionHeading-100Char">
    <w:name w:val="Spec-sectionHeading-1.00 Char"/>
    <w:basedOn w:val="Heading1Char"/>
    <w:link w:val="Spec-sectionHeading-100"/>
    <w:rsid w:val="00422712"/>
    <w:rPr>
      <w:rFonts w:ascii="Century Gothic" w:hAnsi="Century Gothic"/>
      <w:caps/>
      <w:u w:val="single"/>
    </w:rPr>
  </w:style>
  <w:style w:type="paragraph" w:customStyle="1" w:styleId="SpecPartdivision">
    <w:name w:val="Spec Part/division"/>
    <w:basedOn w:val="Normal"/>
    <w:link w:val="SpecPartdivisionChar"/>
    <w:qFormat/>
    <w:rsid w:val="00422712"/>
    <w:pPr>
      <w:tabs>
        <w:tab w:val="clear" w:pos="360"/>
        <w:tab w:val="clear" w:pos="720"/>
        <w:tab w:val="clear" w:pos="1080"/>
        <w:tab w:val="clear" w:pos="1440"/>
        <w:tab w:val="clear" w:pos="1800"/>
        <w:tab w:val="clear" w:pos="2160"/>
        <w:tab w:val="clear" w:pos="2880"/>
      </w:tabs>
    </w:pPr>
    <w:rPr>
      <w:u w:val="single"/>
    </w:rPr>
  </w:style>
  <w:style w:type="character" w:customStyle="1" w:styleId="SpecPartdivisionChar">
    <w:name w:val="Spec Part/division Char"/>
    <w:basedOn w:val="DefaultParagraphFont"/>
    <w:link w:val="SpecPartdivision"/>
    <w:rsid w:val="00422712"/>
    <w:rPr>
      <w:rFonts w:ascii="Century Gothic" w:hAnsi="Century Gothic"/>
      <w:u w:val="single"/>
    </w:rPr>
  </w:style>
  <w:style w:type="paragraph" w:customStyle="1" w:styleId="Speca">
    <w:name w:val="Spec a."/>
    <w:basedOn w:val="SpecnoList1"/>
    <w:link w:val="SpecaChar"/>
    <w:autoRedefine/>
    <w:qFormat/>
    <w:rsid w:val="00422712"/>
    <w:pPr>
      <w:numPr>
        <w:ilvl w:val="4"/>
      </w:numPr>
      <w:tabs>
        <w:tab w:val="left" w:pos="1260"/>
      </w:tabs>
      <w:ind w:left="1267"/>
    </w:pPr>
  </w:style>
  <w:style w:type="paragraph" w:customStyle="1" w:styleId="SpecHeader">
    <w:name w:val="Spec Header"/>
    <w:basedOn w:val="Normal"/>
    <w:link w:val="SpecHeaderChar"/>
    <w:autoRedefine/>
    <w:qFormat/>
    <w:rsid w:val="00422712"/>
    <w:pPr>
      <w:tabs>
        <w:tab w:val="left" w:pos="5940"/>
      </w:tabs>
      <w:spacing w:before="0" w:after="0"/>
      <w:ind w:left="4046"/>
      <w:contextualSpacing/>
      <w:jc w:val="right"/>
    </w:pPr>
    <w:rPr>
      <w:caps/>
      <w:sz w:val="18"/>
    </w:rPr>
  </w:style>
  <w:style w:type="character" w:customStyle="1" w:styleId="SpecaChar">
    <w:name w:val="Spec a. Char"/>
    <w:basedOn w:val="SpecnoList1Char"/>
    <w:link w:val="Speca"/>
    <w:rsid w:val="00422712"/>
    <w:rPr>
      <w:rFonts w:ascii="Century Gothic" w:hAnsi="Century Gothic"/>
    </w:rPr>
  </w:style>
  <w:style w:type="character" w:customStyle="1" w:styleId="SpecHeaderChar">
    <w:name w:val="Spec Header Char"/>
    <w:basedOn w:val="DefaultParagraphFont"/>
    <w:link w:val="SpecHeader"/>
    <w:rsid w:val="00422712"/>
    <w:rPr>
      <w:rFonts w:ascii="Century Gothic" w:hAnsi="Century Gothic"/>
      <w:caps/>
      <w:sz w:val="18"/>
    </w:rPr>
  </w:style>
  <w:style w:type="paragraph" w:styleId="Header">
    <w:name w:val="header"/>
    <w:basedOn w:val="Normal"/>
    <w:link w:val="HeaderChar"/>
    <w:uiPriority w:val="99"/>
    <w:unhideWhenUsed/>
    <w:rsid w:val="00422712"/>
    <w:pPr>
      <w:tabs>
        <w:tab w:val="clear" w:pos="360"/>
        <w:tab w:val="clear" w:pos="720"/>
        <w:tab w:val="clear" w:pos="1080"/>
        <w:tab w:val="clear" w:pos="1440"/>
        <w:tab w:val="clear" w:pos="1800"/>
        <w:tab w:val="clear" w:pos="2160"/>
        <w:tab w:val="clear" w:pos="2880"/>
        <w:tab w:val="center" w:pos="4680"/>
        <w:tab w:val="right" w:pos="9360"/>
      </w:tabs>
    </w:pPr>
  </w:style>
  <w:style w:type="character" w:customStyle="1" w:styleId="HeaderChar">
    <w:name w:val="Header Char"/>
    <w:basedOn w:val="DefaultParagraphFont"/>
    <w:link w:val="Header"/>
    <w:uiPriority w:val="99"/>
    <w:rsid w:val="00422712"/>
    <w:rPr>
      <w:rFonts w:ascii="Century Gothic" w:hAnsi="Century Gothic"/>
    </w:rPr>
  </w:style>
  <w:style w:type="paragraph" w:styleId="Footer">
    <w:name w:val="footer"/>
    <w:basedOn w:val="Normal"/>
    <w:link w:val="FooterChar"/>
    <w:uiPriority w:val="99"/>
    <w:unhideWhenUsed/>
    <w:rsid w:val="00422712"/>
    <w:pPr>
      <w:tabs>
        <w:tab w:val="clear" w:pos="360"/>
        <w:tab w:val="clear" w:pos="720"/>
        <w:tab w:val="clear" w:pos="1080"/>
        <w:tab w:val="clear" w:pos="1440"/>
        <w:tab w:val="clear" w:pos="1800"/>
        <w:tab w:val="clear" w:pos="2160"/>
        <w:tab w:val="clear" w:pos="2880"/>
        <w:tab w:val="center" w:pos="4680"/>
        <w:tab w:val="right" w:pos="9360"/>
      </w:tabs>
    </w:pPr>
  </w:style>
  <w:style w:type="character" w:customStyle="1" w:styleId="FooterChar">
    <w:name w:val="Footer Char"/>
    <w:basedOn w:val="DefaultParagraphFont"/>
    <w:link w:val="Footer"/>
    <w:uiPriority w:val="99"/>
    <w:rsid w:val="00422712"/>
    <w:rPr>
      <w:rFonts w:ascii="Century Gothic" w:hAnsi="Century Gothic"/>
    </w:rPr>
  </w:style>
  <w:style w:type="paragraph" w:customStyle="1" w:styleId="StyleSpecletterAFirstline0">
    <w:name w:val="Style Spec letter A. + First line:  0&quot;"/>
    <w:basedOn w:val="Spec-LLA-letterA"/>
    <w:rsid w:val="00422712"/>
    <w:pPr>
      <w:numPr>
        <w:ilvl w:val="0"/>
        <w:numId w:val="0"/>
      </w:numPr>
    </w:pPr>
  </w:style>
  <w:style w:type="paragraph" w:customStyle="1" w:styleId="Spec-LLALPartdivision">
    <w:name w:val="Spec-LLALPart/division"/>
    <w:basedOn w:val="Normal"/>
    <w:link w:val="Spec-LLALPartdivisionChar"/>
    <w:qFormat/>
    <w:rsid w:val="00422712"/>
    <w:pPr>
      <w:tabs>
        <w:tab w:val="clear" w:pos="360"/>
        <w:tab w:val="clear" w:pos="720"/>
        <w:tab w:val="clear" w:pos="1080"/>
        <w:tab w:val="clear" w:pos="1440"/>
        <w:tab w:val="clear" w:pos="1800"/>
        <w:tab w:val="clear" w:pos="2160"/>
        <w:tab w:val="clear" w:pos="2880"/>
      </w:tabs>
      <w:ind w:right="-360"/>
    </w:pPr>
    <w:rPr>
      <w:u w:val="single"/>
    </w:rPr>
  </w:style>
  <w:style w:type="character" w:customStyle="1" w:styleId="Spec-LLALPartdivisionChar">
    <w:name w:val="Spec-LLALPart/division Char"/>
    <w:basedOn w:val="DefaultParagraphFont"/>
    <w:link w:val="Spec-LLALPartdivision"/>
    <w:rsid w:val="00422712"/>
    <w:rPr>
      <w:rFonts w:ascii="Century Gothic" w:hAnsi="Century Gothic"/>
      <w:u w:val="single"/>
    </w:rPr>
  </w:style>
  <w:style w:type="paragraph" w:customStyle="1" w:styleId="Spec-LLA-sectionHeading-100">
    <w:name w:val="Spec-LLA-sectionHeading-1.00"/>
    <w:basedOn w:val="Heading1"/>
    <w:next w:val="Spec-LLA-letterA"/>
    <w:link w:val="Spec-LLA-sectionHeading-100Char"/>
    <w:qFormat/>
    <w:rsid w:val="00422712"/>
    <w:pPr>
      <w:keepNext/>
      <w:tabs>
        <w:tab w:val="clear" w:pos="360"/>
        <w:tab w:val="clear" w:pos="720"/>
      </w:tabs>
      <w:ind w:left="0" w:right="-360" w:firstLine="0"/>
    </w:pPr>
    <w:rPr>
      <w:caps/>
      <w:u w:val="single"/>
    </w:rPr>
  </w:style>
  <w:style w:type="character" w:customStyle="1" w:styleId="Spec-LLA-sectionHeading-100Char">
    <w:name w:val="Spec-LLA-sectionHeading-1.00 Char"/>
    <w:basedOn w:val="Heading1Char"/>
    <w:link w:val="Spec-LLA-sectionHeading-100"/>
    <w:rsid w:val="00422712"/>
    <w:rPr>
      <w:rFonts w:ascii="Century Gothic" w:hAnsi="Century Gothic"/>
      <w:caps/>
      <w:u w:val="single"/>
    </w:rPr>
  </w:style>
  <w:style w:type="paragraph" w:customStyle="1" w:styleId="Spec-LLA-numberedlist">
    <w:name w:val="Spec-LLA-numbered list"/>
    <w:basedOn w:val="Normal"/>
    <w:link w:val="Spec-LLA-numberedlistChar"/>
    <w:qFormat/>
    <w:rsid w:val="00422712"/>
    <w:pPr>
      <w:keepLines/>
      <w:numPr>
        <w:numId w:val="2"/>
      </w:numPr>
      <w:tabs>
        <w:tab w:val="clear" w:pos="360"/>
        <w:tab w:val="clear" w:pos="720"/>
        <w:tab w:val="clear" w:pos="1080"/>
        <w:tab w:val="clear" w:pos="1440"/>
        <w:tab w:val="clear" w:pos="1800"/>
        <w:tab w:val="clear" w:pos="2160"/>
        <w:tab w:val="clear" w:pos="2880"/>
      </w:tabs>
      <w:suppressAutoHyphens/>
      <w:spacing w:after="0"/>
      <w:ind w:right="-360"/>
    </w:pPr>
  </w:style>
  <w:style w:type="character" w:customStyle="1" w:styleId="Spec-LLA-numberedlistChar">
    <w:name w:val="Spec-LLA-numbered list Char"/>
    <w:basedOn w:val="DefaultParagraphFont"/>
    <w:link w:val="Spec-LLA-numberedlist"/>
    <w:rsid w:val="00422712"/>
    <w:rPr>
      <w:rFonts w:ascii="Century Gothic" w:hAnsi="Century Gothic"/>
    </w:rPr>
  </w:style>
  <w:style w:type="paragraph" w:customStyle="1" w:styleId="Spec-LLA-Header-Footer">
    <w:name w:val="Spec-LLA-Header-Footer"/>
    <w:basedOn w:val="Normal"/>
    <w:link w:val="Spec-LLA-Header-FooterChar"/>
    <w:autoRedefine/>
    <w:qFormat/>
    <w:rsid w:val="00422712"/>
    <w:pPr>
      <w:tabs>
        <w:tab w:val="clear" w:pos="360"/>
        <w:tab w:val="clear" w:pos="720"/>
        <w:tab w:val="clear" w:pos="1080"/>
        <w:tab w:val="clear" w:pos="1440"/>
        <w:tab w:val="clear" w:pos="1800"/>
        <w:tab w:val="clear" w:pos="2160"/>
        <w:tab w:val="clear" w:pos="2880"/>
      </w:tabs>
      <w:spacing w:before="0" w:after="0"/>
      <w:ind w:left="4046"/>
      <w:contextualSpacing/>
      <w:jc w:val="right"/>
    </w:pPr>
    <w:rPr>
      <w:caps/>
    </w:rPr>
  </w:style>
  <w:style w:type="character" w:customStyle="1" w:styleId="Spec-LLA-Header-FooterChar">
    <w:name w:val="Spec-LLA-Header-Footer Char"/>
    <w:basedOn w:val="DefaultParagraphFont"/>
    <w:link w:val="Spec-LLA-Header-Footer"/>
    <w:rsid w:val="00422712"/>
    <w:rPr>
      <w:rFonts w:ascii="Century Gothic" w:hAnsi="Century Gothic"/>
      <w:caps/>
    </w:rPr>
  </w:style>
  <w:style w:type="paragraph" w:customStyle="1" w:styleId="Spec-LLA-a">
    <w:name w:val="Spec-LLA-a."/>
    <w:basedOn w:val="Spec-LLA-numberedlist"/>
    <w:link w:val="Spec-LLA-aChar"/>
    <w:autoRedefine/>
    <w:qFormat/>
    <w:rsid w:val="00422712"/>
    <w:pPr>
      <w:numPr>
        <w:ilvl w:val="4"/>
      </w:numPr>
      <w:tabs>
        <w:tab w:val="left" w:pos="1260"/>
      </w:tabs>
    </w:pPr>
  </w:style>
  <w:style w:type="character" w:customStyle="1" w:styleId="Spec-LLA-aChar">
    <w:name w:val="Spec-LLA-a. Char"/>
    <w:basedOn w:val="Spec-LLA-numberedlistChar"/>
    <w:link w:val="Spec-LLA-a"/>
    <w:rsid w:val="00422712"/>
    <w:rPr>
      <w:rFonts w:ascii="Century Gothic" w:hAnsi="Century Gothic"/>
    </w:rPr>
  </w:style>
  <w:style w:type="paragraph" w:customStyle="1" w:styleId="Spec-LLA-letterA">
    <w:name w:val="Spec-LLA-letter A."/>
    <w:basedOn w:val="Normal"/>
    <w:link w:val="Spec-LLA-letterAChar"/>
    <w:qFormat/>
    <w:rsid w:val="00422712"/>
    <w:pPr>
      <w:keepLines/>
      <w:numPr>
        <w:ilvl w:val="2"/>
        <w:numId w:val="3"/>
      </w:numPr>
      <w:tabs>
        <w:tab w:val="clear" w:pos="360"/>
        <w:tab w:val="clear" w:pos="720"/>
        <w:tab w:val="clear" w:pos="1080"/>
        <w:tab w:val="clear" w:pos="1440"/>
        <w:tab w:val="clear" w:pos="1800"/>
        <w:tab w:val="clear" w:pos="2160"/>
        <w:tab w:val="clear" w:pos="2880"/>
      </w:tabs>
      <w:suppressAutoHyphens/>
      <w:spacing w:after="0"/>
      <w:ind w:right="-360"/>
    </w:pPr>
  </w:style>
  <w:style w:type="character" w:customStyle="1" w:styleId="Spec-LLA-letterAChar">
    <w:name w:val="Spec-LLA-letter A. Char"/>
    <w:basedOn w:val="DefaultParagraphFont"/>
    <w:link w:val="Spec-LLA-letterA"/>
    <w:rsid w:val="00422712"/>
    <w:rPr>
      <w:rFonts w:ascii="Century Gothic" w:hAnsi="Century Gothic"/>
    </w:rPr>
  </w:style>
  <w:style w:type="paragraph" w:customStyle="1" w:styleId="StyleSpec-LLA-letterAItalic">
    <w:name w:val="Style Spec-LLA-letter A. + Italic"/>
    <w:basedOn w:val="Spec-LLA-letterA"/>
    <w:rsid w:val="00422712"/>
    <w:pPr>
      <w:numPr>
        <w:ilvl w:val="0"/>
        <w:numId w:val="0"/>
      </w:numPr>
    </w:pPr>
    <w:rPr>
      <w:i/>
      <w:iCs/>
    </w:rPr>
  </w:style>
  <w:style w:type="paragraph" w:customStyle="1" w:styleId="Spec-LLA-Part">
    <w:name w:val="Spec-LLA-Part"/>
    <w:basedOn w:val="Normal"/>
    <w:link w:val="Spec-LLA-PartChar"/>
    <w:qFormat/>
    <w:rsid w:val="00422712"/>
    <w:pPr>
      <w:tabs>
        <w:tab w:val="clear" w:pos="360"/>
        <w:tab w:val="clear" w:pos="720"/>
        <w:tab w:val="clear" w:pos="1080"/>
        <w:tab w:val="clear" w:pos="1440"/>
        <w:tab w:val="clear" w:pos="1800"/>
        <w:tab w:val="clear" w:pos="2160"/>
        <w:tab w:val="clear" w:pos="2880"/>
      </w:tabs>
      <w:ind w:left="720" w:hanging="720"/>
    </w:pPr>
    <w:rPr>
      <w:u w:val="single"/>
    </w:rPr>
  </w:style>
  <w:style w:type="character" w:customStyle="1" w:styleId="Spec-LLA-PartChar">
    <w:name w:val="Spec-LLA-Part Char"/>
    <w:basedOn w:val="DefaultParagraphFont"/>
    <w:link w:val="Spec-LLA-Part"/>
    <w:rsid w:val="00422712"/>
    <w:rPr>
      <w:u w:val="single"/>
    </w:rPr>
  </w:style>
  <w:style w:type="paragraph" w:customStyle="1" w:styleId="Spec-OP-Header">
    <w:name w:val="Spec-OP-Header"/>
    <w:basedOn w:val="Spec-LLA-Header-Footer"/>
    <w:link w:val="Spec-OP-HeaderChar"/>
    <w:qFormat/>
    <w:rsid w:val="00422712"/>
    <w:pPr>
      <w:ind w:left="6660"/>
      <w:jc w:val="left"/>
    </w:pPr>
  </w:style>
  <w:style w:type="character" w:customStyle="1" w:styleId="Spec-OP-HeaderChar">
    <w:name w:val="Spec-OP-Header Char"/>
    <w:basedOn w:val="Spec-LLA-Header-FooterChar"/>
    <w:link w:val="Spec-OP-Header"/>
    <w:rsid w:val="00422712"/>
    <w:rPr>
      <w:rFonts w:ascii="Century Gothic" w:hAnsi="Century Gothic"/>
      <w:caps/>
    </w:rPr>
  </w:style>
  <w:style w:type="paragraph" w:customStyle="1" w:styleId="Spec-OP-Footer">
    <w:name w:val="Spec-OP-Footer"/>
    <w:basedOn w:val="Spec-LLA-Header-Footer"/>
    <w:qFormat/>
    <w:rsid w:val="00422712"/>
    <w:pPr>
      <w:ind w:left="5400"/>
      <w:jc w:val="left"/>
    </w:pPr>
  </w:style>
  <w:style w:type="paragraph" w:customStyle="1" w:styleId="Spec-LLA-201">
    <w:name w:val="Spec-LLA-2.01"/>
    <w:basedOn w:val="Spec-LLA-100"/>
    <w:qFormat/>
    <w:rsid w:val="00422712"/>
    <w:pPr>
      <w:outlineLvl w:val="0"/>
    </w:pPr>
  </w:style>
  <w:style w:type="paragraph" w:customStyle="1" w:styleId="Spec-LLA-100">
    <w:name w:val="Spec-LLA-1.00"/>
    <w:basedOn w:val="Spec-LLA-Part"/>
    <w:next w:val="Spec-LLA-letterA"/>
    <w:link w:val="Spec-LLA-100Char"/>
    <w:qFormat/>
    <w:rsid w:val="00422712"/>
    <w:pPr>
      <w:keepNext/>
      <w:tabs>
        <w:tab w:val="num" w:pos="720"/>
        <w:tab w:val="left" w:pos="900"/>
      </w:tabs>
    </w:pPr>
    <w:rPr>
      <w:caps/>
    </w:rPr>
  </w:style>
  <w:style w:type="character" w:customStyle="1" w:styleId="Spec-LLA-100Char">
    <w:name w:val="Spec-LLA-1.00 Char"/>
    <w:basedOn w:val="Heading1Char"/>
    <w:link w:val="Spec-LLA-100"/>
    <w:rsid w:val="00422712"/>
    <w:rPr>
      <w:rFonts w:ascii="Century Gothic" w:hAnsi="Century Gothic"/>
      <w:caps/>
      <w:u w:val="single"/>
    </w:rPr>
  </w:style>
  <w:style w:type="paragraph" w:customStyle="1" w:styleId="Spec-LLA-301">
    <w:name w:val="Spec-LLA-3.01"/>
    <w:basedOn w:val="Spec-LLA-100"/>
    <w:qFormat/>
    <w:rsid w:val="00422712"/>
  </w:style>
  <w:style w:type="numbering" w:customStyle="1" w:styleId="Spec-LLAMulitlevelList">
    <w:name w:val="Spec-LLA Mulitlevel List"/>
    <w:uiPriority w:val="99"/>
    <w:rsid w:val="00422712"/>
  </w:style>
  <w:style w:type="paragraph" w:customStyle="1" w:styleId="LLAMAsterSpecTabs0">
    <w:name w:val="LLA MAster Spec Tabs"/>
    <w:basedOn w:val="Normal"/>
    <w:qFormat/>
    <w:rsid w:val="00422712"/>
    <w:pPr>
      <w:tabs>
        <w:tab w:val="clear" w:pos="360"/>
        <w:tab w:val="clear" w:pos="720"/>
        <w:tab w:val="clear" w:pos="1080"/>
        <w:tab w:val="clear" w:pos="1800"/>
        <w:tab w:val="clear" w:pos="2160"/>
        <w:tab w:val="clear" w:pos="2880"/>
        <w:tab w:val="left" w:pos="270"/>
        <w:tab w:val="left" w:pos="900"/>
        <w:tab w:val="left" w:pos="1980"/>
        <w:tab w:val="left" w:pos="5400"/>
        <w:tab w:val="left" w:pos="6660"/>
      </w:tabs>
    </w:pPr>
  </w:style>
  <w:style w:type="paragraph" w:customStyle="1" w:styleId="LLA-GENERAL-TEXT0">
    <w:name w:val="LLA-GENERAL-TEXT"/>
    <w:basedOn w:val="LLAMasterSpecTabs"/>
    <w:qFormat/>
    <w:rsid w:val="00422712"/>
    <w:pPr>
      <w:ind w:left="450" w:firstLine="0"/>
    </w:pPr>
  </w:style>
  <w:style w:type="paragraph" w:customStyle="1" w:styleId="LLA-101TITLE">
    <w:name w:val="LLA-1.01 TITLE"/>
    <w:basedOn w:val="LLAMasterSpecTabs"/>
    <w:next w:val="LLA-ABC"/>
    <w:rsid w:val="00422712"/>
    <w:pPr>
      <w:spacing w:before="240" w:after="240"/>
    </w:pPr>
    <w:rPr>
      <w:u w:val="single"/>
    </w:rPr>
  </w:style>
  <w:style w:type="paragraph" w:customStyle="1" w:styleId="StyleLLA-101TITLENounderline">
    <w:name w:val="Style LLA-1.01 TITLE + No underline"/>
    <w:basedOn w:val="LLA-101TITLE"/>
    <w:rsid w:val="00422712"/>
    <w:rPr>
      <w:u w:val="none"/>
    </w:rPr>
  </w:style>
  <w:style w:type="paragraph" w:customStyle="1" w:styleId="LLA-101TITLENounderline">
    <w:name w:val="LLA-1.01 TITLE + No underline"/>
    <w:basedOn w:val="LLA-101TITLE"/>
    <w:rsid w:val="00422712"/>
    <w:rPr>
      <w:u w:val="none"/>
    </w:rPr>
  </w:style>
  <w:style w:type="paragraph" w:customStyle="1" w:styleId="LLA-GeneralL-TEXT">
    <w:name w:val="LLA-GeneralL-TEXT"/>
    <w:basedOn w:val="LLAMasterSpecTabs"/>
    <w:qFormat/>
    <w:rsid w:val="00422712"/>
    <w:pPr>
      <w:ind w:left="450" w:firstLine="0"/>
    </w:pPr>
  </w:style>
  <w:style w:type="character" w:styleId="Hyperlink">
    <w:name w:val="Hyperlink"/>
    <w:basedOn w:val="DefaultParagraphFont"/>
    <w:uiPriority w:val="99"/>
    <w:unhideWhenUsed/>
    <w:rsid w:val="00C22CBA"/>
    <w:rPr>
      <w:color w:val="0000FF" w:themeColor="hyperlink"/>
      <w:u w:val="single"/>
    </w:rPr>
  </w:style>
  <w:style w:type="character" w:styleId="Strong">
    <w:name w:val="Strong"/>
    <w:basedOn w:val="DefaultParagraphFont"/>
    <w:uiPriority w:val="22"/>
    <w:qFormat/>
    <w:rsid w:val="00DD53CB"/>
    <w:rPr>
      <w:b/>
      <w:bCs/>
    </w:rPr>
  </w:style>
  <w:style w:type="paragraph" w:styleId="BalloonText">
    <w:name w:val="Balloon Text"/>
    <w:basedOn w:val="Normal"/>
    <w:link w:val="BalloonTextChar"/>
    <w:uiPriority w:val="99"/>
    <w:semiHidden/>
    <w:unhideWhenUsed/>
    <w:rsid w:val="003C09B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B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twood@wswsu49.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invalleyschooldistrict.us" TargetMode="External"/><Relationship Id="rId4" Type="http://schemas.openxmlformats.org/officeDocument/2006/relationships/settings" Target="settings.xml"/><Relationship Id="rId9" Type="http://schemas.openxmlformats.org/officeDocument/2006/relationships/hyperlink" Target="mailto:katwood@wswsu49.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uO4Yiyul09htuw0nRI5KkAqvcw==">CgMxLjA4AHIhMXdZajB2ZENUWnJoSjk2WFphWUZ1dnZGb01idDlfVy11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S4</cp:lastModifiedBy>
  <cp:revision>2</cp:revision>
  <cp:lastPrinted>2023-05-30T12:50:00Z</cp:lastPrinted>
  <dcterms:created xsi:type="dcterms:W3CDTF">2023-05-30T12:51:00Z</dcterms:created>
  <dcterms:modified xsi:type="dcterms:W3CDTF">2023-05-30T12:51:00Z</dcterms:modified>
</cp:coreProperties>
</file>